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014" w:rsidRPr="006F5A75" w:rsidRDefault="006F5A75" w:rsidP="006F5A75">
      <w:pPr>
        <w:rPr>
          <w:b/>
          <w:u w:val="single"/>
        </w:rPr>
      </w:pPr>
      <w:bookmarkStart w:id="0" w:name="_GoBack"/>
      <w:bookmarkEnd w:id="0"/>
      <w:r w:rsidRPr="006F5A75">
        <w:rPr>
          <w:b/>
          <w:u w:val="single"/>
        </w:rPr>
        <w:t>Condições Gerais:</w:t>
      </w:r>
    </w:p>
    <w:p w:rsidR="000B5412" w:rsidRPr="00A86014" w:rsidRDefault="00A86014" w:rsidP="006F5A75">
      <w:r w:rsidRPr="006F5A75">
        <w:rPr>
          <w:b/>
        </w:rPr>
        <w:t>Inscrições:</w:t>
      </w:r>
      <w:r w:rsidRPr="006F5A75">
        <w:t xml:space="preserve"> </w:t>
      </w:r>
      <w:r w:rsidR="00EA2530" w:rsidRPr="00A86014">
        <w:t xml:space="preserve">até </w:t>
      </w:r>
      <w:r w:rsidR="007E0DBE">
        <w:t>09/12</w:t>
      </w:r>
      <w:r w:rsidR="00E9708B">
        <w:t>/2016.</w:t>
      </w:r>
    </w:p>
    <w:p w:rsidR="000B5412" w:rsidRPr="00A86014" w:rsidRDefault="00A86014" w:rsidP="006F5A75">
      <w:r w:rsidRPr="006F5A75">
        <w:rPr>
          <w:b/>
        </w:rPr>
        <w:t>Execução:</w:t>
      </w:r>
      <w:r w:rsidRPr="006F5A75">
        <w:t xml:space="preserve"> </w:t>
      </w:r>
      <w:r w:rsidR="00EA2530" w:rsidRPr="006F5A75">
        <w:t>a partir de Janeiro/2017</w:t>
      </w:r>
      <w:r w:rsidR="00E9708B">
        <w:t>.</w:t>
      </w:r>
    </w:p>
    <w:p w:rsidR="000B5412" w:rsidRPr="00A86014" w:rsidRDefault="00A86014" w:rsidP="006F5A75">
      <w:r w:rsidRPr="006F5A75">
        <w:rPr>
          <w:b/>
        </w:rPr>
        <w:t>Fornecedores:</w:t>
      </w:r>
      <w:r w:rsidRPr="006F5A75">
        <w:t xml:space="preserve"> </w:t>
      </w:r>
      <w:r w:rsidR="00EA2530" w:rsidRPr="006F5A75">
        <w:t>SESI</w:t>
      </w:r>
      <w:r w:rsidR="00EA2530" w:rsidRPr="00A86014">
        <w:t xml:space="preserve">, </w:t>
      </w:r>
      <w:r w:rsidR="00EA2530" w:rsidRPr="006F5A75">
        <w:t>SENAI e IEL</w:t>
      </w:r>
      <w:r w:rsidR="00E9708B">
        <w:t>.</w:t>
      </w:r>
    </w:p>
    <w:p w:rsidR="000B5412" w:rsidRPr="00A86014" w:rsidRDefault="00A86014" w:rsidP="00E9708B">
      <w:pPr>
        <w:jc w:val="both"/>
      </w:pPr>
      <w:r w:rsidRPr="006F5A75">
        <w:rPr>
          <w:b/>
        </w:rPr>
        <w:t>Critério para participação:</w:t>
      </w:r>
      <w:r w:rsidRPr="006F5A75">
        <w:t xml:space="preserve"> </w:t>
      </w:r>
      <w:r w:rsidR="00EA2530" w:rsidRPr="006F5A75">
        <w:t xml:space="preserve">Ser associada ao </w:t>
      </w:r>
      <w:r w:rsidR="006F5A75" w:rsidRPr="006F5A75">
        <w:t xml:space="preserve">Sindicato e estar com a guia da </w:t>
      </w:r>
      <w:r w:rsidR="00EA2530" w:rsidRPr="006F5A75">
        <w:t>contribuição sindical 2016 quitada</w:t>
      </w:r>
      <w:r w:rsidR="00E9708B">
        <w:t>.</w:t>
      </w:r>
    </w:p>
    <w:p w:rsidR="000B5412" w:rsidRPr="00A86014" w:rsidRDefault="00A86014" w:rsidP="006F5A75">
      <w:r w:rsidRPr="006F5A75">
        <w:rPr>
          <w:b/>
        </w:rPr>
        <w:t>Subsídio FIEP:</w:t>
      </w:r>
      <w:r w:rsidRPr="006F5A75">
        <w:t xml:space="preserve"> </w:t>
      </w:r>
      <w:r w:rsidR="00EA2530" w:rsidRPr="006F5A75">
        <w:t>70% do valor total dos Editais</w:t>
      </w:r>
      <w:r w:rsidR="00E9708B">
        <w:t>.</w:t>
      </w:r>
    </w:p>
    <w:p w:rsidR="000B5412" w:rsidRPr="006F5A75" w:rsidRDefault="00A86014" w:rsidP="006F5A75">
      <w:r w:rsidRPr="006F5A75">
        <w:rPr>
          <w:b/>
        </w:rPr>
        <w:t>Contrapartida empresas:</w:t>
      </w:r>
      <w:r w:rsidRPr="006F5A75">
        <w:t xml:space="preserve"> </w:t>
      </w:r>
      <w:r w:rsidR="00EA2530" w:rsidRPr="006F5A75">
        <w:t>30% do valor total dos Editais</w:t>
      </w:r>
      <w:r w:rsidR="00E9708B">
        <w:t>.</w:t>
      </w:r>
    </w:p>
    <w:p w:rsidR="00A86014" w:rsidRPr="00A86014" w:rsidRDefault="00A86014" w:rsidP="006F5A75">
      <w:r w:rsidRPr="006F5A75">
        <w:rPr>
          <w:b/>
        </w:rPr>
        <w:t>Parcelamento:</w:t>
      </w:r>
      <w:r>
        <w:t xml:space="preserve"> 4 parcelas a partir de janeiro/</w:t>
      </w:r>
      <w:r w:rsidR="00E9708B">
        <w:t>2017.</w:t>
      </w:r>
    </w:p>
    <w:p w:rsidR="000B5412" w:rsidRDefault="00A86014" w:rsidP="006F5A75">
      <w:r w:rsidRPr="006F5A75">
        <w:rPr>
          <w:b/>
        </w:rPr>
        <w:t>Vagas disponíveis:</w:t>
      </w:r>
      <w:r w:rsidRPr="006F5A75">
        <w:t xml:space="preserve"> </w:t>
      </w:r>
      <w:r w:rsidR="00EA2530" w:rsidRPr="006F5A75">
        <w:t>20 empresas por Edital</w:t>
      </w:r>
      <w:r w:rsidR="00E9708B">
        <w:t>.</w:t>
      </w:r>
    </w:p>
    <w:p w:rsidR="004519C4" w:rsidRDefault="004519C4" w:rsidP="006F5A75">
      <w:r w:rsidRPr="004519C4">
        <w:rPr>
          <w:b/>
        </w:rPr>
        <w:t>Edital completo:</w:t>
      </w:r>
      <w:r>
        <w:t xml:space="preserve"> </w:t>
      </w:r>
      <w:hyperlink r:id="rId5" w:history="1">
        <w:r w:rsidRPr="008F3351">
          <w:rPr>
            <w:rStyle w:val="Hyperlink"/>
          </w:rPr>
          <w:t>http://www.fiepr.org.br/competitividade/edital-lean-express-1-31184-312204.shtml</w:t>
        </w:r>
      </w:hyperlink>
    </w:p>
    <w:p w:rsidR="004519C4" w:rsidRPr="004519C4" w:rsidRDefault="004519C4" w:rsidP="004519C4">
      <w:pPr>
        <w:rPr>
          <w:b/>
          <w:bCs/>
          <w:sz w:val="36"/>
          <w:szCs w:val="36"/>
          <w:u w:val="single"/>
        </w:rPr>
      </w:pPr>
      <w:r w:rsidRPr="004519C4">
        <w:rPr>
          <w:b/>
          <w:bCs/>
          <w:sz w:val="36"/>
          <w:szCs w:val="36"/>
          <w:u w:val="single"/>
        </w:rPr>
        <w:t>Eixo Incentivo</w:t>
      </w:r>
    </w:p>
    <w:p w:rsidR="00A86014" w:rsidRPr="00A86014" w:rsidRDefault="00A86014" w:rsidP="00A86014">
      <w:pPr>
        <w:ind w:left="720"/>
      </w:pPr>
    </w:p>
    <w:p w:rsidR="00E53895" w:rsidRPr="00E9708B" w:rsidRDefault="00E53895" w:rsidP="00E53895">
      <w:pPr>
        <w:numPr>
          <w:ilvl w:val="0"/>
          <w:numId w:val="1"/>
        </w:numPr>
        <w:rPr>
          <w:sz w:val="32"/>
          <w:szCs w:val="32"/>
        </w:rPr>
      </w:pPr>
      <w:r w:rsidRPr="00E9708B">
        <w:rPr>
          <w:b/>
          <w:bCs/>
          <w:sz w:val="32"/>
          <w:szCs w:val="32"/>
        </w:rPr>
        <w:t>Edital Promoção da Saúde</w:t>
      </w:r>
    </w:p>
    <w:p w:rsidR="00E9708B" w:rsidRPr="00E9708B" w:rsidRDefault="00E9708B" w:rsidP="004408A5">
      <w:r w:rsidRPr="00E9708B">
        <w:rPr>
          <w:b/>
          <w:bCs/>
        </w:rPr>
        <w:t xml:space="preserve">Objetivo: </w:t>
      </w:r>
      <w:r w:rsidRPr="00E9708B">
        <w:t>Análise das necessidades relacionadas à promoção da saúde do trabalhador, realizando gestão de serviços que impactem nas despesas com saúde.</w:t>
      </w:r>
    </w:p>
    <w:p w:rsidR="00E9708B" w:rsidRDefault="00E9708B" w:rsidP="004408A5">
      <w:r w:rsidRPr="00E9708B">
        <w:rPr>
          <w:b/>
          <w:bCs/>
        </w:rPr>
        <w:t xml:space="preserve">Fornecedor: </w:t>
      </w:r>
      <w:r w:rsidRPr="00E9708B">
        <w:t>Sesi</w:t>
      </w:r>
    </w:p>
    <w:p w:rsidR="00E9708B" w:rsidRDefault="00E9708B" w:rsidP="004408A5">
      <w:r>
        <w:rPr>
          <w:b/>
          <w:bCs/>
        </w:rPr>
        <w:t>Metodologia:</w:t>
      </w:r>
    </w:p>
    <w:p w:rsidR="00E9708B" w:rsidRPr="00E9708B" w:rsidRDefault="00E9708B" w:rsidP="004408A5">
      <w:pPr>
        <w:pStyle w:val="Corpodetexto"/>
        <w:numPr>
          <w:ilvl w:val="0"/>
          <w:numId w:val="11"/>
        </w:numPr>
        <w:spacing w:line="360" w:lineRule="auto"/>
        <w:jc w:val="both"/>
      </w:pPr>
      <w:r w:rsidRPr="00E9708B">
        <w:t>Apresentação de Mapa de Risco em Promoção da Saúde</w:t>
      </w:r>
      <w:r>
        <w:t>;</w:t>
      </w:r>
      <w:r w:rsidRPr="00E9708B">
        <w:t xml:space="preserve"> </w:t>
      </w:r>
    </w:p>
    <w:p w:rsidR="00E9708B" w:rsidRPr="00E9708B" w:rsidRDefault="00E9708B" w:rsidP="004408A5">
      <w:pPr>
        <w:pStyle w:val="Corpodetexto"/>
        <w:numPr>
          <w:ilvl w:val="0"/>
          <w:numId w:val="11"/>
        </w:numPr>
        <w:spacing w:line="360" w:lineRule="auto"/>
        <w:jc w:val="both"/>
      </w:pPr>
      <w:r w:rsidRPr="00E9708B">
        <w:t>Apresentação de soluções personalizadas para que a empresa conheça as possíveis soluções (serviços)</w:t>
      </w:r>
      <w:r>
        <w:t>;</w:t>
      </w:r>
    </w:p>
    <w:p w:rsidR="00E9708B" w:rsidRPr="00E9708B" w:rsidRDefault="00E9708B" w:rsidP="004408A5">
      <w:pPr>
        <w:pStyle w:val="Corpodetexto"/>
        <w:numPr>
          <w:ilvl w:val="0"/>
          <w:numId w:val="11"/>
        </w:numPr>
        <w:spacing w:line="360" w:lineRule="auto"/>
        <w:jc w:val="both"/>
      </w:pPr>
      <w:r w:rsidRPr="00E9708B">
        <w:t xml:space="preserve"> Definição de indicadores de monitoramento</w:t>
      </w:r>
      <w:r>
        <w:t>;</w:t>
      </w:r>
      <w:r w:rsidRPr="00E9708B">
        <w:t xml:space="preserve"> </w:t>
      </w:r>
    </w:p>
    <w:p w:rsidR="00E9708B" w:rsidRPr="00E9708B" w:rsidRDefault="00E9708B" w:rsidP="004408A5">
      <w:pPr>
        <w:pStyle w:val="Corpodetexto"/>
        <w:numPr>
          <w:ilvl w:val="0"/>
          <w:numId w:val="11"/>
        </w:numPr>
        <w:spacing w:line="360" w:lineRule="auto"/>
        <w:jc w:val="both"/>
      </w:pPr>
      <w:r w:rsidRPr="00E9708B">
        <w:t xml:space="preserve"> Estabelecimento de meta de redução de sinistralidade e absenteísmo</w:t>
      </w:r>
      <w:r>
        <w:t>;</w:t>
      </w:r>
    </w:p>
    <w:p w:rsidR="00E9708B" w:rsidRPr="00E9708B" w:rsidRDefault="00E9708B" w:rsidP="004408A5">
      <w:pPr>
        <w:pStyle w:val="Corpodetexto"/>
        <w:numPr>
          <w:ilvl w:val="0"/>
          <w:numId w:val="11"/>
        </w:numPr>
        <w:spacing w:line="360" w:lineRule="auto"/>
        <w:jc w:val="both"/>
      </w:pPr>
      <w:r w:rsidRPr="00E9708B">
        <w:t xml:space="preserve"> Execução de assessorias em promoção da saúde de acordo com as necessidades apontadas na avaliação inicial</w:t>
      </w:r>
      <w:r>
        <w:t>;</w:t>
      </w:r>
    </w:p>
    <w:p w:rsidR="00E9708B" w:rsidRPr="00E9708B" w:rsidRDefault="00E9708B" w:rsidP="004408A5">
      <w:pPr>
        <w:pStyle w:val="Corpodetexto"/>
        <w:numPr>
          <w:ilvl w:val="0"/>
          <w:numId w:val="11"/>
        </w:numPr>
        <w:spacing w:line="360" w:lineRule="auto"/>
        <w:jc w:val="both"/>
      </w:pPr>
      <w:r w:rsidRPr="00E9708B">
        <w:t xml:space="preserve">Acompanhamento permanente para </w:t>
      </w:r>
      <w:r>
        <w:t>monitorar as ações em andamento;</w:t>
      </w:r>
    </w:p>
    <w:p w:rsidR="00E9708B" w:rsidRPr="00E9708B" w:rsidRDefault="00E9708B" w:rsidP="004408A5">
      <w:pPr>
        <w:pStyle w:val="Corpodetexto"/>
        <w:numPr>
          <w:ilvl w:val="0"/>
          <w:numId w:val="11"/>
        </w:numPr>
        <w:spacing w:line="360" w:lineRule="auto"/>
        <w:jc w:val="both"/>
      </w:pPr>
      <w:r w:rsidRPr="00E9708B">
        <w:t>Análise de Impacto, a fim de verificar os resultados obtidos pelas intervenções</w:t>
      </w:r>
      <w:r>
        <w:t>;</w:t>
      </w:r>
    </w:p>
    <w:p w:rsidR="00E9708B" w:rsidRPr="00E9708B" w:rsidRDefault="00E9708B" w:rsidP="004408A5">
      <w:pPr>
        <w:pStyle w:val="Corpodetexto"/>
        <w:numPr>
          <w:ilvl w:val="0"/>
          <w:numId w:val="11"/>
        </w:numPr>
        <w:spacing w:line="360" w:lineRule="auto"/>
        <w:jc w:val="both"/>
      </w:pPr>
      <w:r w:rsidRPr="00E9708B">
        <w:t>Apresentação de resultados para demonstrar a efetividade das ações prop</w:t>
      </w:r>
      <w:r>
        <w:t>ostas, monitoradas e realizadas;</w:t>
      </w:r>
    </w:p>
    <w:p w:rsidR="00E9708B" w:rsidRPr="00E9708B" w:rsidRDefault="00E9708B" w:rsidP="00E9708B">
      <w:pPr>
        <w:ind w:left="720"/>
      </w:pPr>
    </w:p>
    <w:p w:rsidR="00E9708B" w:rsidRPr="00E9708B" w:rsidRDefault="00E9708B" w:rsidP="004408A5">
      <w:r w:rsidRPr="00E9708B">
        <w:rPr>
          <w:b/>
          <w:bCs/>
        </w:rPr>
        <w:t>Condições:</w:t>
      </w:r>
    </w:p>
    <w:tbl>
      <w:tblPr>
        <w:tblW w:w="8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603"/>
        <w:gridCol w:w="1497"/>
        <w:gridCol w:w="1532"/>
      </w:tblGrid>
      <w:tr w:rsidR="00E9708B" w:rsidRPr="00A86014" w:rsidTr="004F46CD">
        <w:trPr>
          <w:trHeight w:val="5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08B" w:rsidRPr="00A86014" w:rsidRDefault="00E9708B" w:rsidP="004F46CD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Porte de indústria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8B" w:rsidRPr="00A86014" w:rsidRDefault="00E9708B" w:rsidP="004F46CD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Horas de consultoria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8B" w:rsidRPr="00A86014" w:rsidRDefault="00E9708B" w:rsidP="004F46CD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Total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8B" w:rsidRPr="00A86014" w:rsidRDefault="00E9708B" w:rsidP="004F46CD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FIEP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8B" w:rsidRPr="00A86014" w:rsidRDefault="00E9708B" w:rsidP="004F46CD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Empresa</w:t>
            </w:r>
          </w:p>
        </w:tc>
      </w:tr>
      <w:tr w:rsidR="00E9708B" w:rsidRPr="00A86014" w:rsidTr="004F46CD">
        <w:trPr>
          <w:trHeight w:val="2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8B" w:rsidRPr="00A86014" w:rsidRDefault="00E9708B" w:rsidP="00E9708B">
            <w:pPr>
              <w:spacing w:after="0" w:line="240" w:lineRule="auto"/>
            </w:pPr>
            <w:r w:rsidRPr="00A86014">
              <w:t xml:space="preserve">Micro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708B" w:rsidRPr="00A86014" w:rsidRDefault="00E9708B" w:rsidP="004F46CD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708B" w:rsidRPr="00A86014" w:rsidRDefault="00E9708B" w:rsidP="00E9708B">
            <w:pPr>
              <w:spacing w:after="0" w:line="240" w:lineRule="auto"/>
              <w:jc w:val="center"/>
            </w:pPr>
            <w:r w:rsidRPr="00A86014">
              <w:t xml:space="preserve">R$ </w:t>
            </w:r>
            <w:r>
              <w:t>4.920,00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08B" w:rsidRPr="00A86014" w:rsidRDefault="00E9708B" w:rsidP="00E9708B">
            <w:pPr>
              <w:spacing w:after="0" w:line="240" w:lineRule="auto"/>
              <w:jc w:val="center"/>
            </w:pPr>
            <w:r w:rsidRPr="00A86014">
              <w:t xml:space="preserve">R$ </w:t>
            </w:r>
            <w:r>
              <w:t>3.444,00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08B" w:rsidRPr="00A86014" w:rsidRDefault="00E9708B" w:rsidP="004F46CD">
            <w:pPr>
              <w:spacing w:after="0" w:line="240" w:lineRule="auto"/>
              <w:jc w:val="center"/>
            </w:pPr>
            <w:r>
              <w:t>R$ 1.476,00</w:t>
            </w:r>
          </w:p>
        </w:tc>
      </w:tr>
      <w:tr w:rsidR="00E9708B" w:rsidRPr="00A86014" w:rsidTr="004F46CD">
        <w:trPr>
          <w:trHeight w:val="2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708B" w:rsidRPr="00A86014" w:rsidRDefault="00E9708B" w:rsidP="004F46CD">
            <w:pPr>
              <w:spacing w:after="0" w:line="240" w:lineRule="auto"/>
            </w:pPr>
            <w:r>
              <w:t>Pequena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708B" w:rsidRPr="00A86014" w:rsidRDefault="00E9708B" w:rsidP="004F46CD">
            <w:pPr>
              <w:spacing w:after="0" w:line="240" w:lineRule="auto"/>
              <w:jc w:val="center"/>
            </w:pPr>
            <w:r>
              <w:t>64,5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708B" w:rsidRPr="00A86014" w:rsidRDefault="00E9708B" w:rsidP="004F46CD">
            <w:pPr>
              <w:spacing w:after="0" w:line="240" w:lineRule="auto"/>
              <w:jc w:val="center"/>
            </w:pPr>
            <w:r>
              <w:t>R$ 7.740,00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08B" w:rsidRPr="00A86014" w:rsidRDefault="00E9708B" w:rsidP="00E9708B">
            <w:pPr>
              <w:spacing w:after="0" w:line="240" w:lineRule="auto"/>
              <w:jc w:val="center"/>
            </w:pPr>
            <w:r w:rsidRPr="00A86014">
              <w:t xml:space="preserve">R$ </w:t>
            </w:r>
            <w:r>
              <w:t>5.418,00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08B" w:rsidRPr="00A86014" w:rsidRDefault="00E9708B" w:rsidP="00E9708B">
            <w:pPr>
              <w:spacing w:after="0" w:line="240" w:lineRule="auto"/>
              <w:jc w:val="center"/>
            </w:pPr>
            <w:r w:rsidRPr="00A86014">
              <w:t xml:space="preserve">R$ </w:t>
            </w:r>
            <w:r>
              <w:t>2.322,00</w:t>
            </w:r>
          </w:p>
        </w:tc>
      </w:tr>
    </w:tbl>
    <w:p w:rsidR="00E9708B" w:rsidRDefault="00E9708B" w:rsidP="00E9708B">
      <w:pPr>
        <w:ind w:left="720"/>
        <w:rPr>
          <w:b/>
          <w:bCs/>
        </w:rPr>
      </w:pPr>
    </w:p>
    <w:p w:rsidR="00E9708B" w:rsidRPr="00E9708B" w:rsidRDefault="004408A5" w:rsidP="004408A5">
      <w:r>
        <w:rPr>
          <w:b/>
          <w:bCs/>
        </w:rPr>
        <w:t>Prazo d</w:t>
      </w:r>
      <w:r w:rsidR="00E9708B" w:rsidRPr="00E9708B">
        <w:rPr>
          <w:b/>
          <w:bCs/>
        </w:rPr>
        <w:t xml:space="preserve">e execução: </w:t>
      </w:r>
      <w:proofErr w:type="gramStart"/>
      <w:r w:rsidR="00E9708B" w:rsidRPr="00E9708B">
        <w:t>12  meses</w:t>
      </w:r>
      <w:proofErr w:type="gramEnd"/>
    </w:p>
    <w:p w:rsidR="00E9708B" w:rsidRDefault="00E9708B" w:rsidP="004408A5">
      <w:r w:rsidRPr="00E9708B">
        <w:rPr>
          <w:b/>
          <w:bCs/>
        </w:rPr>
        <w:t xml:space="preserve">Recurso disponível para o Edital: </w:t>
      </w:r>
      <w:r w:rsidRPr="00E9708B">
        <w:t>R$ 126.000,00</w:t>
      </w:r>
      <w:r w:rsidR="00346723">
        <w:t xml:space="preserve"> (que atenderá até 20 empresas).</w:t>
      </w:r>
    </w:p>
    <w:p w:rsidR="00E9708B" w:rsidRDefault="00E9708B" w:rsidP="00E9708B">
      <w:pPr>
        <w:ind w:left="720"/>
      </w:pPr>
    </w:p>
    <w:p w:rsidR="00E53895" w:rsidRPr="004408A5" w:rsidRDefault="00E53895" w:rsidP="004408A5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4408A5">
        <w:rPr>
          <w:b/>
          <w:bCs/>
          <w:sz w:val="32"/>
          <w:szCs w:val="32"/>
        </w:rPr>
        <w:t>Edital Redução/Eliminação de Insalubridade e/ou Periculosidade</w:t>
      </w:r>
    </w:p>
    <w:p w:rsidR="004408A5" w:rsidRPr="004408A5" w:rsidRDefault="004408A5" w:rsidP="004408A5">
      <w:r w:rsidRPr="004408A5">
        <w:rPr>
          <w:b/>
          <w:bCs/>
        </w:rPr>
        <w:t xml:space="preserve">Objetivo: </w:t>
      </w:r>
      <w:r w:rsidRPr="004408A5">
        <w:t>Mapeamento dos locais e atividades no ambiente de trabalho associados à exposição a insalubridade e/ou periculosidade com emissão de laudo de insalubridade e/ou periculosidade.</w:t>
      </w:r>
    </w:p>
    <w:p w:rsidR="004408A5" w:rsidRDefault="004408A5" w:rsidP="004408A5">
      <w:r w:rsidRPr="004408A5">
        <w:rPr>
          <w:b/>
          <w:bCs/>
        </w:rPr>
        <w:t xml:space="preserve">Fornecedor: </w:t>
      </w:r>
      <w:r w:rsidRPr="004408A5">
        <w:t>Sesi</w:t>
      </w:r>
    </w:p>
    <w:p w:rsidR="004408A5" w:rsidRDefault="004408A5" w:rsidP="004408A5">
      <w:pPr>
        <w:rPr>
          <w:b/>
          <w:bCs/>
        </w:rPr>
      </w:pPr>
      <w:r w:rsidRPr="004408A5">
        <w:rPr>
          <w:b/>
          <w:bCs/>
        </w:rPr>
        <w:t>Metodologia:</w:t>
      </w:r>
    </w:p>
    <w:p w:rsidR="004408A5" w:rsidRPr="004408A5" w:rsidRDefault="004408A5" w:rsidP="004408A5">
      <w:pPr>
        <w:pStyle w:val="Corpodetexto"/>
        <w:numPr>
          <w:ilvl w:val="0"/>
          <w:numId w:val="11"/>
        </w:numPr>
        <w:spacing w:line="240" w:lineRule="auto"/>
        <w:ind w:left="714" w:hanging="357"/>
        <w:jc w:val="both"/>
      </w:pPr>
      <w:r w:rsidRPr="004408A5">
        <w:t>Mapeamento dos locais e atividades no ambiente de trabalho associados à exposição a insalubridade e/ou periculosidade;</w:t>
      </w:r>
    </w:p>
    <w:p w:rsidR="004408A5" w:rsidRPr="004408A5" w:rsidRDefault="004408A5" w:rsidP="004408A5">
      <w:pPr>
        <w:pStyle w:val="Corpodetexto"/>
        <w:numPr>
          <w:ilvl w:val="0"/>
          <w:numId w:val="11"/>
        </w:numPr>
        <w:spacing w:line="240" w:lineRule="auto"/>
        <w:ind w:left="714" w:hanging="357"/>
        <w:jc w:val="both"/>
      </w:pPr>
      <w:r w:rsidRPr="004408A5">
        <w:t>Avaliação da necessidade de quantificação dos agentes ambientais identificados no mapeamento;</w:t>
      </w:r>
    </w:p>
    <w:p w:rsidR="004408A5" w:rsidRPr="004408A5" w:rsidRDefault="004408A5" w:rsidP="004408A5">
      <w:pPr>
        <w:pStyle w:val="Corpodetexto"/>
        <w:numPr>
          <w:ilvl w:val="0"/>
          <w:numId w:val="11"/>
        </w:numPr>
        <w:spacing w:line="240" w:lineRule="auto"/>
        <w:ind w:left="714" w:hanging="357"/>
        <w:jc w:val="both"/>
      </w:pPr>
      <w:r w:rsidRPr="004408A5">
        <w:t>Quantificação de agentes ambientais, se necessário;</w:t>
      </w:r>
    </w:p>
    <w:p w:rsidR="004408A5" w:rsidRPr="004408A5" w:rsidRDefault="004408A5" w:rsidP="004408A5">
      <w:pPr>
        <w:pStyle w:val="Corpodetexto"/>
        <w:numPr>
          <w:ilvl w:val="0"/>
          <w:numId w:val="11"/>
        </w:numPr>
        <w:spacing w:line="240" w:lineRule="auto"/>
        <w:ind w:left="714" w:hanging="357"/>
        <w:jc w:val="both"/>
      </w:pPr>
      <w:r w:rsidRPr="004408A5">
        <w:t>Recomendações para eliminação / redução da insalubridade e/ou periculosidade;</w:t>
      </w:r>
    </w:p>
    <w:p w:rsidR="004408A5" w:rsidRPr="004408A5" w:rsidRDefault="004408A5" w:rsidP="004408A5">
      <w:pPr>
        <w:pStyle w:val="Corpodetexto"/>
        <w:numPr>
          <w:ilvl w:val="0"/>
          <w:numId w:val="11"/>
        </w:numPr>
        <w:spacing w:line="240" w:lineRule="auto"/>
        <w:ind w:left="714" w:hanging="357"/>
        <w:jc w:val="both"/>
      </w:pPr>
      <w:r w:rsidRPr="004408A5">
        <w:t>Gestão de EPI – Equipamento de Proteção Individual e EPC – Equipamento de Proteção Coletiva;</w:t>
      </w:r>
    </w:p>
    <w:p w:rsidR="004408A5" w:rsidRPr="004408A5" w:rsidRDefault="004408A5" w:rsidP="004408A5">
      <w:pPr>
        <w:pStyle w:val="Corpodetexto"/>
        <w:numPr>
          <w:ilvl w:val="0"/>
          <w:numId w:val="11"/>
        </w:numPr>
        <w:spacing w:line="240" w:lineRule="auto"/>
        <w:ind w:left="714" w:hanging="357"/>
        <w:jc w:val="both"/>
      </w:pPr>
      <w:r w:rsidRPr="004408A5">
        <w:t>Gestão documental (Ordens de Serviço, Fichas de EPI, Procedimentos de Trabalho, FISPQ – Ficha de Identificação de Segurança de Produto Químico);</w:t>
      </w:r>
    </w:p>
    <w:p w:rsidR="004408A5" w:rsidRPr="004408A5" w:rsidRDefault="004408A5" w:rsidP="004408A5">
      <w:pPr>
        <w:pStyle w:val="Corpodetexto"/>
        <w:numPr>
          <w:ilvl w:val="0"/>
          <w:numId w:val="11"/>
        </w:numPr>
        <w:spacing w:line="240" w:lineRule="auto"/>
        <w:ind w:left="714" w:hanging="357"/>
        <w:jc w:val="both"/>
      </w:pPr>
      <w:r w:rsidRPr="004408A5">
        <w:t>Elaboração de Laudo de Insalubridade e/ou Periculosidade.</w:t>
      </w:r>
    </w:p>
    <w:p w:rsidR="004408A5" w:rsidRPr="004408A5" w:rsidRDefault="004408A5" w:rsidP="004408A5">
      <w:pPr>
        <w:rPr>
          <w:b/>
          <w:bCs/>
        </w:rPr>
      </w:pPr>
    </w:p>
    <w:p w:rsidR="004408A5" w:rsidRDefault="004408A5" w:rsidP="004408A5">
      <w:pPr>
        <w:rPr>
          <w:b/>
          <w:bCs/>
        </w:rPr>
      </w:pPr>
      <w:r w:rsidRPr="004408A5">
        <w:rPr>
          <w:b/>
          <w:bCs/>
        </w:rPr>
        <w:t>Condições:</w:t>
      </w:r>
    </w:p>
    <w:tbl>
      <w:tblPr>
        <w:tblW w:w="8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603"/>
        <w:gridCol w:w="1497"/>
        <w:gridCol w:w="1532"/>
      </w:tblGrid>
      <w:tr w:rsidR="004408A5" w:rsidRPr="00A86014" w:rsidTr="004F46CD">
        <w:trPr>
          <w:trHeight w:val="5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08A5" w:rsidRPr="00A86014" w:rsidRDefault="004408A5" w:rsidP="004F46CD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Porte de indústria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8A5" w:rsidRPr="00A86014" w:rsidRDefault="004408A5" w:rsidP="004F46CD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Horas de consultoria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8A5" w:rsidRPr="00A86014" w:rsidRDefault="004408A5" w:rsidP="004F46CD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Total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8A5" w:rsidRPr="00A86014" w:rsidRDefault="004408A5" w:rsidP="004F46CD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FIEP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8A5" w:rsidRPr="00A86014" w:rsidRDefault="004408A5" w:rsidP="004F46CD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Empresa</w:t>
            </w:r>
          </w:p>
        </w:tc>
      </w:tr>
      <w:tr w:rsidR="004408A5" w:rsidRPr="00A86014" w:rsidTr="004F46CD">
        <w:trPr>
          <w:trHeight w:val="2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8A5" w:rsidRPr="00A86014" w:rsidRDefault="004408A5" w:rsidP="004F46CD">
            <w:pPr>
              <w:spacing w:after="0" w:line="240" w:lineRule="auto"/>
            </w:pPr>
            <w:r>
              <w:t>Pequena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8A5" w:rsidRPr="00A86014" w:rsidRDefault="004408A5" w:rsidP="004F46CD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8A5" w:rsidRPr="00A86014" w:rsidRDefault="004408A5" w:rsidP="004408A5">
            <w:pPr>
              <w:spacing w:after="0" w:line="240" w:lineRule="auto"/>
              <w:jc w:val="center"/>
            </w:pPr>
            <w:r w:rsidRPr="00A86014">
              <w:t xml:space="preserve">R$ </w:t>
            </w:r>
            <w:r>
              <w:t>10.000,00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8A5" w:rsidRPr="00A86014" w:rsidRDefault="004408A5" w:rsidP="006265A2">
            <w:pPr>
              <w:spacing w:after="0" w:line="240" w:lineRule="auto"/>
              <w:jc w:val="center"/>
            </w:pPr>
            <w:r w:rsidRPr="00A86014">
              <w:t xml:space="preserve">R$ </w:t>
            </w:r>
            <w:r w:rsidR="006265A2">
              <w:t>7</w:t>
            </w:r>
            <w:r>
              <w:t>.000,00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8A5" w:rsidRPr="00A86014" w:rsidRDefault="004408A5" w:rsidP="006265A2">
            <w:pPr>
              <w:spacing w:after="0" w:line="240" w:lineRule="auto"/>
              <w:jc w:val="center"/>
            </w:pPr>
            <w:r>
              <w:t xml:space="preserve">R$ </w:t>
            </w:r>
            <w:r w:rsidR="006265A2">
              <w:t>3</w:t>
            </w:r>
            <w:r>
              <w:t>.000,00</w:t>
            </w:r>
          </w:p>
        </w:tc>
      </w:tr>
      <w:tr w:rsidR="004408A5" w:rsidRPr="00A86014" w:rsidTr="004F46CD">
        <w:trPr>
          <w:trHeight w:val="2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8A5" w:rsidRPr="00A86014" w:rsidRDefault="004408A5" w:rsidP="004F46CD">
            <w:pPr>
              <w:spacing w:after="0" w:line="240" w:lineRule="auto"/>
            </w:pPr>
            <w:r>
              <w:t>Média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8A5" w:rsidRPr="00A86014" w:rsidRDefault="004408A5" w:rsidP="004F46CD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8A5" w:rsidRPr="00A86014" w:rsidRDefault="004408A5" w:rsidP="004408A5">
            <w:pPr>
              <w:spacing w:after="0" w:line="240" w:lineRule="auto"/>
              <w:jc w:val="center"/>
            </w:pPr>
            <w:r>
              <w:t>R$ 15.000,00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8A5" w:rsidRPr="00A86014" w:rsidRDefault="004408A5" w:rsidP="004408A5">
            <w:pPr>
              <w:spacing w:after="0" w:line="240" w:lineRule="auto"/>
              <w:jc w:val="center"/>
            </w:pPr>
            <w:r w:rsidRPr="00A86014">
              <w:t xml:space="preserve">R$ </w:t>
            </w:r>
            <w:r>
              <w:t>10.500,00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8A5" w:rsidRPr="00A86014" w:rsidRDefault="004408A5" w:rsidP="004408A5">
            <w:pPr>
              <w:spacing w:after="0" w:line="240" w:lineRule="auto"/>
              <w:jc w:val="center"/>
            </w:pPr>
            <w:r w:rsidRPr="00A86014">
              <w:t xml:space="preserve">R$ </w:t>
            </w:r>
            <w:r>
              <w:t>4.500,00</w:t>
            </w:r>
          </w:p>
        </w:tc>
      </w:tr>
      <w:tr w:rsidR="004408A5" w:rsidRPr="00A86014" w:rsidTr="004408A5">
        <w:trPr>
          <w:trHeight w:val="2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8A5" w:rsidRPr="00A86014" w:rsidRDefault="004408A5" w:rsidP="004F46CD">
            <w:pPr>
              <w:spacing w:after="0" w:line="240" w:lineRule="auto"/>
            </w:pPr>
            <w:r>
              <w:t>Grande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8A5" w:rsidRPr="00A86014" w:rsidRDefault="004408A5" w:rsidP="004F46CD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08A5" w:rsidRPr="00A86014" w:rsidRDefault="004408A5" w:rsidP="004408A5">
            <w:pPr>
              <w:spacing w:after="0" w:line="240" w:lineRule="auto"/>
              <w:jc w:val="center"/>
            </w:pPr>
            <w:r>
              <w:t>R$ 20.000,00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8A5" w:rsidRPr="00A86014" w:rsidRDefault="004408A5" w:rsidP="004408A5">
            <w:pPr>
              <w:spacing w:after="0" w:line="240" w:lineRule="auto"/>
              <w:jc w:val="center"/>
            </w:pPr>
            <w:r w:rsidRPr="00A86014">
              <w:t xml:space="preserve">R$ </w:t>
            </w:r>
            <w:r>
              <w:t>14.000,00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08A5" w:rsidRPr="00A86014" w:rsidRDefault="004408A5" w:rsidP="004408A5">
            <w:pPr>
              <w:spacing w:after="0" w:line="240" w:lineRule="auto"/>
              <w:jc w:val="center"/>
            </w:pPr>
            <w:r w:rsidRPr="00A86014">
              <w:t xml:space="preserve">R$ </w:t>
            </w:r>
            <w:r>
              <w:t>6.000,00</w:t>
            </w:r>
          </w:p>
        </w:tc>
      </w:tr>
    </w:tbl>
    <w:p w:rsidR="004408A5" w:rsidRPr="004408A5" w:rsidRDefault="004408A5" w:rsidP="004408A5">
      <w:r w:rsidRPr="004408A5">
        <w:rPr>
          <w:b/>
          <w:bCs/>
        </w:rPr>
        <w:t xml:space="preserve">Prazo de execução: </w:t>
      </w:r>
      <w:r w:rsidRPr="004408A5">
        <w:t>3 meses</w:t>
      </w:r>
    </w:p>
    <w:p w:rsidR="00E53895" w:rsidRDefault="004408A5" w:rsidP="004408A5">
      <w:r w:rsidRPr="004408A5">
        <w:rPr>
          <w:b/>
          <w:bCs/>
        </w:rPr>
        <w:t xml:space="preserve"> Recurso disponível para o Edital: </w:t>
      </w:r>
      <w:r w:rsidRPr="004408A5">
        <w:t>R$ 225.000,00</w:t>
      </w:r>
      <w:r w:rsidR="00346723">
        <w:t xml:space="preserve"> (que atenderá até 20 empresas).</w:t>
      </w:r>
    </w:p>
    <w:p w:rsidR="00E53895" w:rsidRPr="002264CD" w:rsidRDefault="00E53895" w:rsidP="00E53895"/>
    <w:p w:rsidR="00E53895" w:rsidRPr="006F5A75" w:rsidRDefault="00E53895" w:rsidP="00E53895">
      <w:pPr>
        <w:numPr>
          <w:ilvl w:val="0"/>
          <w:numId w:val="3"/>
        </w:numPr>
        <w:rPr>
          <w:sz w:val="32"/>
          <w:szCs w:val="32"/>
        </w:rPr>
      </w:pPr>
      <w:r w:rsidRPr="006F5A75">
        <w:rPr>
          <w:b/>
          <w:bCs/>
          <w:sz w:val="32"/>
          <w:szCs w:val="32"/>
        </w:rPr>
        <w:t>Edital Diagnóstico de Eficiência Energética</w:t>
      </w:r>
    </w:p>
    <w:p w:rsidR="00E53895" w:rsidRPr="00E53895" w:rsidRDefault="00E53895" w:rsidP="00E53895">
      <w:r w:rsidRPr="00E53895">
        <w:rPr>
          <w:b/>
          <w:bCs/>
        </w:rPr>
        <w:t xml:space="preserve">Objetivo: </w:t>
      </w:r>
      <w:r w:rsidRPr="00E53895">
        <w:t xml:space="preserve">Realização de diagnóstico energético com medições e inspeção termográfica nos painéis elétricos, análise do enquadramento tarifário e fator. </w:t>
      </w:r>
    </w:p>
    <w:p w:rsidR="00E53895" w:rsidRPr="006F5A75" w:rsidRDefault="00E53895" w:rsidP="006F5A75">
      <w:pPr>
        <w:rPr>
          <w:b/>
          <w:bCs/>
        </w:rPr>
      </w:pPr>
      <w:r w:rsidRPr="00E53895">
        <w:rPr>
          <w:b/>
          <w:bCs/>
        </w:rPr>
        <w:t xml:space="preserve">Fornecedor: </w:t>
      </w:r>
      <w:r>
        <w:t>Senai</w:t>
      </w:r>
      <w:r>
        <w:br/>
      </w:r>
      <w:r w:rsidR="006F5A75">
        <w:rPr>
          <w:b/>
          <w:bCs/>
        </w:rPr>
        <w:br/>
      </w:r>
      <w:r w:rsidRPr="00E53895">
        <w:rPr>
          <w:b/>
          <w:bCs/>
        </w:rPr>
        <w:t>M</w:t>
      </w:r>
      <w:r>
        <w:rPr>
          <w:b/>
          <w:bCs/>
        </w:rPr>
        <w:t>etodologia</w:t>
      </w:r>
    </w:p>
    <w:p w:rsidR="00374726" w:rsidRDefault="00E53895" w:rsidP="00147D7A">
      <w:pPr>
        <w:pStyle w:val="Corpodetexto"/>
        <w:numPr>
          <w:ilvl w:val="0"/>
          <w:numId w:val="11"/>
        </w:numPr>
        <w:spacing w:line="360" w:lineRule="auto"/>
        <w:jc w:val="both"/>
      </w:pPr>
      <w:r w:rsidRPr="00E53895">
        <w:t>Di</w:t>
      </w:r>
      <w:r w:rsidR="00374726">
        <w:t>agnóstico preliminar na empresa;</w:t>
      </w:r>
    </w:p>
    <w:p w:rsidR="00E53895" w:rsidRPr="00A86014" w:rsidRDefault="00E53895" w:rsidP="00374726">
      <w:pPr>
        <w:pStyle w:val="Corpodetexto"/>
        <w:numPr>
          <w:ilvl w:val="0"/>
          <w:numId w:val="11"/>
        </w:numPr>
        <w:spacing w:line="360" w:lineRule="auto"/>
        <w:jc w:val="both"/>
      </w:pPr>
      <w:r w:rsidRPr="00A86014">
        <w:t>Diagnóstico energético</w:t>
      </w:r>
      <w:r w:rsidR="00374726">
        <w:t>;</w:t>
      </w:r>
      <w:r w:rsidRPr="00A86014">
        <w:tab/>
      </w:r>
    </w:p>
    <w:p w:rsidR="00374726" w:rsidRDefault="00E53895" w:rsidP="00F531F6">
      <w:pPr>
        <w:pStyle w:val="Corpodetexto"/>
        <w:numPr>
          <w:ilvl w:val="0"/>
          <w:numId w:val="12"/>
        </w:numPr>
        <w:spacing w:line="360" w:lineRule="auto"/>
        <w:jc w:val="both"/>
      </w:pPr>
      <w:r w:rsidRPr="00A86014">
        <w:t>Aná</w:t>
      </w:r>
      <w:r w:rsidR="00374726">
        <w:t>lise do enquadramento tarifário;</w:t>
      </w:r>
    </w:p>
    <w:p w:rsidR="00E53895" w:rsidRDefault="00374726" w:rsidP="00F531F6">
      <w:pPr>
        <w:pStyle w:val="Corpodetexto"/>
        <w:numPr>
          <w:ilvl w:val="0"/>
          <w:numId w:val="12"/>
        </w:numPr>
        <w:spacing w:line="360" w:lineRule="auto"/>
        <w:jc w:val="both"/>
      </w:pPr>
      <w:r>
        <w:t>Análise do fator de potência;</w:t>
      </w:r>
    </w:p>
    <w:p w:rsidR="00E53895" w:rsidRPr="00A86014" w:rsidRDefault="00A86014" w:rsidP="006F5A75">
      <w:pPr>
        <w:pStyle w:val="Corpodetexto"/>
        <w:numPr>
          <w:ilvl w:val="0"/>
          <w:numId w:val="12"/>
        </w:numPr>
        <w:spacing w:line="360" w:lineRule="auto"/>
        <w:jc w:val="both"/>
      </w:pPr>
      <w:r>
        <w:t>R</w:t>
      </w:r>
      <w:r w:rsidR="00E53895" w:rsidRPr="00A86014">
        <w:t>ealização do relatório técnico e subsequente avaliação do potencial de economia de energia e diminuição de gastos com energia elétrica.</w:t>
      </w:r>
    </w:p>
    <w:p w:rsidR="00E53895" w:rsidRPr="00E53895" w:rsidRDefault="00E53895" w:rsidP="00E53895">
      <w:r w:rsidRPr="00E53895">
        <w:rPr>
          <w:b/>
          <w:bCs/>
        </w:rPr>
        <w:t>Condições:</w:t>
      </w:r>
    </w:p>
    <w:tbl>
      <w:tblPr>
        <w:tblW w:w="87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740"/>
        <w:gridCol w:w="2120"/>
        <w:gridCol w:w="1840"/>
      </w:tblGrid>
      <w:tr w:rsidR="00A86014" w:rsidRPr="00A86014" w:rsidTr="004408A5">
        <w:trPr>
          <w:trHeight w:val="677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8601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Medições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8601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Investimento Total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8601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Investimento FIEP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8601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Investimento Empresa</w:t>
            </w:r>
          </w:p>
        </w:tc>
      </w:tr>
      <w:tr w:rsidR="00A86014" w:rsidRPr="00A86014" w:rsidTr="00A86014">
        <w:trPr>
          <w:trHeight w:val="43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</w:pPr>
            <w:r w:rsidRPr="00A86014">
              <w:t>Diagnóstico até 5 medições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</w:pPr>
            <w:r w:rsidRPr="00A86014">
              <w:t>R$ 7.755,00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</w:pPr>
            <w:r w:rsidRPr="00A86014">
              <w:t>R$ 5.428,50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</w:pPr>
            <w:r w:rsidRPr="00A86014">
              <w:t>R$ 2.326,50</w:t>
            </w:r>
          </w:p>
        </w:tc>
      </w:tr>
      <w:tr w:rsidR="00A86014" w:rsidRPr="00A86014" w:rsidTr="00A86014">
        <w:trPr>
          <w:trHeight w:hRule="exact" w:val="43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</w:pPr>
            <w:r w:rsidRPr="00A86014">
              <w:t>Diagnóstico até 10 medições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</w:pPr>
            <w:r w:rsidRPr="00A86014">
              <w:t>R$ 9.260,00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</w:pPr>
            <w:r w:rsidRPr="00A86014">
              <w:t>R$ 6.482,00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6265A2">
            <w:pPr>
              <w:spacing w:after="0" w:line="240" w:lineRule="auto"/>
              <w:jc w:val="center"/>
            </w:pPr>
            <w:r w:rsidRPr="00A86014">
              <w:t xml:space="preserve">R$ </w:t>
            </w:r>
            <w:r w:rsidR="006265A2">
              <w:t>2.778,00</w:t>
            </w:r>
          </w:p>
        </w:tc>
      </w:tr>
      <w:tr w:rsidR="00A86014" w:rsidRPr="00A86014" w:rsidTr="00A86014">
        <w:trPr>
          <w:trHeight w:hRule="exact" w:val="39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</w:pPr>
            <w:r w:rsidRPr="00A86014">
              <w:t>Diagnóstico até 17 medições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</w:pPr>
            <w:r w:rsidRPr="00A86014">
              <w:t>R$ 14.780,00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</w:pPr>
            <w:r w:rsidRPr="00A86014">
              <w:t>R$ 10.346,00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6265A2">
            <w:pPr>
              <w:spacing w:after="0" w:line="240" w:lineRule="auto"/>
              <w:jc w:val="center"/>
            </w:pPr>
            <w:r w:rsidRPr="00A86014">
              <w:t xml:space="preserve">R$ </w:t>
            </w:r>
            <w:r w:rsidR="006265A2">
              <w:t>4.434,00</w:t>
            </w:r>
          </w:p>
        </w:tc>
      </w:tr>
      <w:tr w:rsidR="00A86014" w:rsidRPr="00A86014" w:rsidTr="00A86014">
        <w:trPr>
          <w:trHeight w:hRule="exact" w:val="43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</w:pPr>
            <w:r w:rsidRPr="00A86014">
              <w:t>Diagnóstico até 30 medições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</w:pPr>
            <w:r w:rsidRPr="00A86014">
              <w:t>R$ 17.240,00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</w:pPr>
            <w:r w:rsidRPr="00A86014">
              <w:t>R$ 12.068,00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6265A2">
            <w:pPr>
              <w:spacing w:after="0" w:line="240" w:lineRule="auto"/>
              <w:jc w:val="center"/>
            </w:pPr>
            <w:r w:rsidRPr="00A86014">
              <w:t xml:space="preserve">R$ </w:t>
            </w:r>
            <w:r w:rsidR="006265A2">
              <w:t>5.172,00</w:t>
            </w:r>
          </w:p>
        </w:tc>
      </w:tr>
    </w:tbl>
    <w:p w:rsidR="004408A5" w:rsidRDefault="004408A5" w:rsidP="00E53895">
      <w:pPr>
        <w:rPr>
          <w:b/>
          <w:bCs/>
        </w:rPr>
      </w:pPr>
    </w:p>
    <w:p w:rsidR="00E53895" w:rsidRPr="00E53895" w:rsidRDefault="00E53895" w:rsidP="00E53895">
      <w:r w:rsidRPr="00E53895">
        <w:rPr>
          <w:b/>
          <w:bCs/>
        </w:rPr>
        <w:t xml:space="preserve">Prazo de execução: </w:t>
      </w:r>
      <w:r w:rsidRPr="00E53895">
        <w:t>6 meses</w:t>
      </w:r>
    </w:p>
    <w:p w:rsidR="00E53895" w:rsidRDefault="00E53895" w:rsidP="00E53895">
      <w:r w:rsidRPr="00E53895">
        <w:rPr>
          <w:b/>
          <w:bCs/>
        </w:rPr>
        <w:t xml:space="preserve">Recurso disponível para o Edital: </w:t>
      </w:r>
      <w:r w:rsidRPr="00E53895">
        <w:t>R$ 211.200,00</w:t>
      </w:r>
      <w:r w:rsidR="00346723">
        <w:t xml:space="preserve"> (que atenderá até 20 empresas).</w:t>
      </w:r>
    </w:p>
    <w:p w:rsidR="00374726" w:rsidRDefault="00374726" w:rsidP="00E53895"/>
    <w:p w:rsidR="00E53895" w:rsidRPr="006F5A75" w:rsidRDefault="00E53895" w:rsidP="00E53895">
      <w:pPr>
        <w:numPr>
          <w:ilvl w:val="0"/>
          <w:numId w:val="5"/>
        </w:numPr>
        <w:rPr>
          <w:sz w:val="32"/>
          <w:szCs w:val="32"/>
        </w:rPr>
      </w:pPr>
      <w:r w:rsidRPr="006F5A75">
        <w:rPr>
          <w:b/>
          <w:bCs/>
          <w:sz w:val="32"/>
          <w:szCs w:val="32"/>
        </w:rPr>
        <w:t xml:space="preserve">Organização do Layout de Produção e Melhoria do Processo Produtivo </w:t>
      </w:r>
    </w:p>
    <w:p w:rsidR="006F5A75" w:rsidRPr="006F5A75" w:rsidRDefault="006F5A75" w:rsidP="006F5A75">
      <w:r w:rsidRPr="006F5A75">
        <w:rPr>
          <w:b/>
          <w:bCs/>
        </w:rPr>
        <w:t xml:space="preserve">Objetivo: </w:t>
      </w:r>
      <w:r w:rsidRPr="006F5A75">
        <w:t>Organização, controle e monitoramento o processo produtivo da empresa, proporcionando o aumento da produtividade e promovendo a cultura da melhoria contínua.</w:t>
      </w:r>
    </w:p>
    <w:p w:rsidR="006F5A75" w:rsidRDefault="006F5A75" w:rsidP="006F5A75">
      <w:r w:rsidRPr="006F5A75">
        <w:rPr>
          <w:b/>
          <w:bCs/>
        </w:rPr>
        <w:t xml:space="preserve">Fornecedor: </w:t>
      </w:r>
      <w:r w:rsidRPr="006F5A75">
        <w:t>Senai</w:t>
      </w:r>
    </w:p>
    <w:p w:rsidR="00451270" w:rsidRDefault="00451270" w:rsidP="006F5A75">
      <w:pPr>
        <w:rPr>
          <w:b/>
        </w:rPr>
      </w:pPr>
    </w:p>
    <w:p w:rsidR="005D6E80" w:rsidRPr="005D6E80" w:rsidRDefault="005D6E80" w:rsidP="006F5A75">
      <w:pPr>
        <w:rPr>
          <w:b/>
        </w:rPr>
      </w:pPr>
      <w:r w:rsidRPr="005D6E80">
        <w:rPr>
          <w:b/>
        </w:rPr>
        <w:t>Metodologia:</w:t>
      </w:r>
    </w:p>
    <w:p w:rsidR="005D6E80" w:rsidRPr="005D6E80" w:rsidRDefault="004408A5" w:rsidP="005D6E80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>
        <w:t>Levantamento de dados;</w:t>
      </w:r>
    </w:p>
    <w:p w:rsidR="005D6E80" w:rsidRPr="005D6E80" w:rsidRDefault="005D6E80" w:rsidP="005D6E80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 w:rsidRPr="005D6E80">
        <w:lastRenderedPageBreak/>
        <w:t>Dimensi</w:t>
      </w:r>
      <w:r w:rsidR="004408A5">
        <w:t>onamento da estrutura existente;</w:t>
      </w:r>
    </w:p>
    <w:p w:rsidR="005D6E80" w:rsidRPr="005D6E80" w:rsidRDefault="004408A5" w:rsidP="005D6E80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>
        <w:t>Análise de layout;</w:t>
      </w:r>
    </w:p>
    <w:p w:rsidR="005D6E80" w:rsidRPr="005D6E80" w:rsidRDefault="005D6E80" w:rsidP="005D6E80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 w:rsidRPr="005D6E80">
        <w:t>Apresentação do Relatório de recomendaç</w:t>
      </w:r>
      <w:r w:rsidR="004408A5">
        <w:t>ões para solução do novo layout;</w:t>
      </w:r>
    </w:p>
    <w:p w:rsidR="005D6E80" w:rsidRPr="005D6E80" w:rsidRDefault="005D6E80" w:rsidP="005D6E80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 w:rsidRPr="005D6E80">
        <w:t xml:space="preserve">Elaboração e implantação de sistema manual (não informatizado) de </w:t>
      </w:r>
      <w:r w:rsidR="004408A5">
        <w:t>controle de processo e produção;</w:t>
      </w:r>
    </w:p>
    <w:p w:rsidR="005D6E80" w:rsidRPr="005D6E80" w:rsidRDefault="005D6E80" w:rsidP="005D6E80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 w:rsidRPr="005D6E80">
        <w:t>Recomendações para redução do</w:t>
      </w:r>
      <w:r w:rsidR="004408A5">
        <w:t xml:space="preserve"> desperdício no processo fabril;</w:t>
      </w:r>
    </w:p>
    <w:p w:rsidR="005D6E80" w:rsidRPr="005D6E80" w:rsidRDefault="005D6E80" w:rsidP="005D6E80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 w:rsidRPr="005D6E80">
        <w:t xml:space="preserve">Análise da </w:t>
      </w:r>
      <w:r w:rsidR="004408A5">
        <w:t>estrutura de produção;</w:t>
      </w:r>
    </w:p>
    <w:p w:rsidR="005D6E80" w:rsidRPr="005D6E80" w:rsidRDefault="005D6E80" w:rsidP="005D6E80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 w:rsidRPr="005D6E80">
        <w:t>Anális</w:t>
      </w:r>
      <w:r w:rsidR="004408A5">
        <w:t xml:space="preserve">e da demanda de </w:t>
      </w:r>
      <w:proofErr w:type="spellStart"/>
      <w:r w:rsidR="004408A5">
        <w:t>mix</w:t>
      </w:r>
      <w:proofErr w:type="spellEnd"/>
      <w:r w:rsidR="004408A5">
        <w:t xml:space="preserve"> de produtos;</w:t>
      </w:r>
    </w:p>
    <w:p w:rsidR="004408A5" w:rsidRPr="006F5A75" w:rsidRDefault="005D6E80" w:rsidP="006F5A75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 w:rsidRPr="005D6E80">
        <w:t>Relatório de recomendações de um novo layout atrelado a demanda de produção atual.</w:t>
      </w:r>
    </w:p>
    <w:p w:rsidR="006F5A75" w:rsidRPr="006F5A75" w:rsidRDefault="006F5A75" w:rsidP="006F5A75">
      <w:r w:rsidRPr="006F5A75">
        <w:rPr>
          <w:b/>
          <w:bCs/>
        </w:rPr>
        <w:t>Condições:</w:t>
      </w:r>
    </w:p>
    <w:tbl>
      <w:tblPr>
        <w:tblW w:w="8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603"/>
        <w:gridCol w:w="1497"/>
        <w:gridCol w:w="1532"/>
      </w:tblGrid>
      <w:tr w:rsidR="005D6E80" w:rsidRPr="00A86014" w:rsidTr="004F46CD">
        <w:trPr>
          <w:trHeight w:val="5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E80" w:rsidRPr="00A86014" w:rsidRDefault="005D6E80" w:rsidP="00374726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Porte de indústria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E80" w:rsidRPr="00A86014" w:rsidRDefault="005D6E80" w:rsidP="00374726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Horas de consultoria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E80" w:rsidRPr="00A86014" w:rsidRDefault="005D6E80" w:rsidP="00374726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Total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E80" w:rsidRPr="00A86014" w:rsidRDefault="005D6E80" w:rsidP="00374726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FIEP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E80" w:rsidRPr="00A86014" w:rsidRDefault="005D6E80" w:rsidP="00374726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Empresa</w:t>
            </w:r>
          </w:p>
        </w:tc>
      </w:tr>
      <w:tr w:rsidR="005D6E80" w:rsidRPr="00A86014" w:rsidTr="004F46CD">
        <w:trPr>
          <w:trHeight w:val="2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E80" w:rsidRPr="00A86014" w:rsidRDefault="005D6E80" w:rsidP="004F46CD">
            <w:pPr>
              <w:spacing w:after="0" w:line="240" w:lineRule="auto"/>
            </w:pPr>
            <w:r w:rsidRPr="00A86014">
              <w:t>Micro e Pequena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E80" w:rsidRPr="00A86014" w:rsidRDefault="005D6E80" w:rsidP="004F46CD">
            <w:pPr>
              <w:spacing w:after="0" w:line="240" w:lineRule="auto"/>
              <w:jc w:val="center"/>
            </w:pPr>
            <w:r w:rsidRPr="00374726">
              <w:t>60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E80" w:rsidRPr="00A86014" w:rsidRDefault="005D6E80" w:rsidP="004F46CD">
            <w:pPr>
              <w:spacing w:after="0" w:line="240" w:lineRule="auto"/>
              <w:jc w:val="center"/>
            </w:pPr>
            <w:r w:rsidRPr="00A86014">
              <w:t>R$ 8.000,00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E80" w:rsidRPr="00A86014" w:rsidRDefault="005D6E80" w:rsidP="004F46CD">
            <w:pPr>
              <w:spacing w:after="0" w:line="240" w:lineRule="auto"/>
              <w:jc w:val="center"/>
            </w:pPr>
            <w:r w:rsidRPr="00A86014">
              <w:t>R$ 5.600,00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E80" w:rsidRPr="00A86014" w:rsidRDefault="005D6E80" w:rsidP="004F46CD">
            <w:pPr>
              <w:spacing w:after="0" w:line="240" w:lineRule="auto"/>
              <w:jc w:val="center"/>
            </w:pPr>
            <w:r w:rsidRPr="00A86014">
              <w:t>R$ 2.400,00</w:t>
            </w:r>
          </w:p>
        </w:tc>
      </w:tr>
      <w:tr w:rsidR="005D6E80" w:rsidRPr="00A86014" w:rsidTr="004F46CD">
        <w:trPr>
          <w:trHeight w:val="2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E80" w:rsidRPr="00A86014" w:rsidRDefault="005D6E80" w:rsidP="004F46CD">
            <w:pPr>
              <w:spacing w:after="0" w:line="240" w:lineRule="auto"/>
            </w:pPr>
            <w:r w:rsidRPr="00A86014">
              <w:t>Média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E80" w:rsidRPr="00A86014" w:rsidRDefault="005D6E80" w:rsidP="004F46CD">
            <w:pPr>
              <w:spacing w:after="0" w:line="240" w:lineRule="auto"/>
              <w:jc w:val="center"/>
            </w:pPr>
            <w:r w:rsidRPr="00374726">
              <w:t>80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E80" w:rsidRPr="00A86014" w:rsidRDefault="005D6E80" w:rsidP="004F46CD">
            <w:pPr>
              <w:spacing w:after="0" w:line="240" w:lineRule="auto"/>
              <w:jc w:val="center"/>
            </w:pPr>
            <w:r w:rsidRPr="00A86014">
              <w:t>R$ 11.000,00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E80" w:rsidRPr="00A86014" w:rsidRDefault="005D6E80" w:rsidP="004F46CD">
            <w:pPr>
              <w:spacing w:after="0" w:line="240" w:lineRule="auto"/>
              <w:jc w:val="center"/>
            </w:pPr>
            <w:r w:rsidRPr="00A86014">
              <w:t>R$ 7.700,00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E80" w:rsidRPr="00A86014" w:rsidRDefault="005D6E80" w:rsidP="004F46CD">
            <w:pPr>
              <w:spacing w:after="0" w:line="240" w:lineRule="auto"/>
              <w:jc w:val="center"/>
            </w:pPr>
            <w:r w:rsidRPr="00A86014">
              <w:t>R$ 3.300,00</w:t>
            </w:r>
          </w:p>
        </w:tc>
      </w:tr>
    </w:tbl>
    <w:p w:rsidR="005D6E80" w:rsidRDefault="005D6E80" w:rsidP="005D6E80">
      <w:pPr>
        <w:rPr>
          <w:b/>
          <w:bCs/>
        </w:rPr>
      </w:pPr>
    </w:p>
    <w:p w:rsidR="000B5412" w:rsidRPr="006F5A75" w:rsidRDefault="006F5A75" w:rsidP="005D6E80">
      <w:r w:rsidRPr="006F5A75">
        <w:rPr>
          <w:b/>
          <w:bCs/>
        </w:rPr>
        <w:t xml:space="preserve">Prazo de execução: </w:t>
      </w:r>
      <w:r w:rsidR="00EA2530" w:rsidRPr="006F5A75">
        <w:t>6 meses</w:t>
      </w:r>
    </w:p>
    <w:p w:rsidR="006F5A75" w:rsidRDefault="006F5A75" w:rsidP="006F5A75">
      <w:r w:rsidRPr="006F5A75">
        <w:rPr>
          <w:b/>
          <w:bCs/>
        </w:rPr>
        <w:t xml:space="preserve"> Recurso disponível para o Edital: </w:t>
      </w:r>
      <w:r w:rsidRPr="006F5A75">
        <w:t>R$ 178.000,00</w:t>
      </w:r>
      <w:r w:rsidR="00346723">
        <w:t xml:space="preserve"> (que atenderá até 20 empresas).</w:t>
      </w:r>
    </w:p>
    <w:p w:rsidR="004408A5" w:rsidRPr="002264CD" w:rsidRDefault="004408A5" w:rsidP="006F5A75"/>
    <w:p w:rsidR="00A86014" w:rsidRPr="005D6E80" w:rsidRDefault="00A86014" w:rsidP="00A86014">
      <w:pPr>
        <w:numPr>
          <w:ilvl w:val="0"/>
          <w:numId w:val="4"/>
        </w:numPr>
        <w:rPr>
          <w:sz w:val="32"/>
          <w:szCs w:val="32"/>
        </w:rPr>
      </w:pPr>
      <w:r w:rsidRPr="005D6E80">
        <w:rPr>
          <w:b/>
          <w:bCs/>
          <w:sz w:val="32"/>
          <w:szCs w:val="32"/>
        </w:rPr>
        <w:t xml:space="preserve">Edital Inovação para a Competitividade </w:t>
      </w:r>
      <w:r w:rsidRPr="005D6E80">
        <w:rPr>
          <w:sz w:val="32"/>
          <w:szCs w:val="32"/>
        </w:rPr>
        <w:tab/>
      </w:r>
    </w:p>
    <w:p w:rsidR="00A86014" w:rsidRPr="00A86014" w:rsidRDefault="00A86014" w:rsidP="00A86014">
      <w:r w:rsidRPr="00A86014">
        <w:rPr>
          <w:b/>
          <w:bCs/>
        </w:rPr>
        <w:t xml:space="preserve">Objetivo: </w:t>
      </w:r>
      <w:r w:rsidRPr="00A86014">
        <w:t>Análise do posicionamento mercadológico da empresa, estímulo à geração de id</w:t>
      </w:r>
      <w:r w:rsidR="00055F15">
        <w:t>e</w:t>
      </w:r>
      <w:r w:rsidRPr="00A86014">
        <w:t xml:space="preserve">ias para novos produtos, serviços ou processos, e seleção de oportunidade com viés de </w:t>
      </w:r>
      <w:r w:rsidR="00716163">
        <w:t>Inovação Tecnológica em produto.</w:t>
      </w:r>
    </w:p>
    <w:p w:rsidR="00A86014" w:rsidRDefault="00A86014" w:rsidP="00A86014">
      <w:r w:rsidRPr="00A86014">
        <w:rPr>
          <w:b/>
          <w:bCs/>
        </w:rPr>
        <w:t xml:space="preserve">Fornecedor: </w:t>
      </w:r>
      <w:r w:rsidRPr="00A86014">
        <w:t>IEL</w:t>
      </w:r>
    </w:p>
    <w:p w:rsidR="005D6E80" w:rsidRDefault="005D6E80" w:rsidP="00A86014">
      <w:pPr>
        <w:rPr>
          <w:b/>
        </w:rPr>
      </w:pPr>
      <w:r w:rsidRPr="005D6E80">
        <w:rPr>
          <w:b/>
        </w:rPr>
        <w:t>Metodologia:</w:t>
      </w:r>
    </w:p>
    <w:p w:rsidR="005D6E80" w:rsidRPr="00374726" w:rsidRDefault="005D6E80" w:rsidP="00374726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 w:rsidRPr="00374726">
        <w:t>Análise de Posicionamento Mercadológico</w:t>
      </w:r>
      <w:r w:rsidR="00055F15">
        <w:t>;</w:t>
      </w:r>
    </w:p>
    <w:p w:rsidR="005D6E80" w:rsidRPr="00374726" w:rsidRDefault="005D6E80" w:rsidP="00374726">
      <w:pPr>
        <w:pStyle w:val="PargrafodaLista"/>
        <w:numPr>
          <w:ilvl w:val="0"/>
          <w:numId w:val="15"/>
        </w:numPr>
        <w:tabs>
          <w:tab w:val="left" w:pos="708"/>
        </w:tabs>
        <w:suppressAutoHyphens/>
        <w:spacing w:after="200" w:line="240" w:lineRule="auto"/>
        <w:ind w:left="1071" w:hanging="357"/>
        <w:contextualSpacing w:val="0"/>
      </w:pPr>
      <w:r w:rsidRPr="00374726">
        <w:t>Geração de Oportunidades de Inovação Tecnológica</w:t>
      </w:r>
      <w:r w:rsidR="00055F15">
        <w:t>;</w:t>
      </w:r>
    </w:p>
    <w:p w:rsidR="00A86014" w:rsidRPr="00A86014" w:rsidRDefault="00A86014" w:rsidP="00A86014">
      <w:r w:rsidRPr="00A86014">
        <w:rPr>
          <w:b/>
          <w:bCs/>
        </w:rPr>
        <w:t>Condições:</w:t>
      </w:r>
    </w:p>
    <w:tbl>
      <w:tblPr>
        <w:tblW w:w="8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603"/>
        <w:gridCol w:w="1497"/>
        <w:gridCol w:w="1532"/>
      </w:tblGrid>
      <w:tr w:rsidR="00A86014" w:rsidRPr="00A86014" w:rsidTr="00A86014">
        <w:trPr>
          <w:trHeight w:val="5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Porte de indústria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Horas de consultoria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Total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FIEP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A86014">
            <w:pPr>
              <w:spacing w:after="0" w:line="240" w:lineRule="auto"/>
              <w:jc w:val="center"/>
              <w:rPr>
                <w:b/>
              </w:rPr>
            </w:pPr>
            <w:r w:rsidRPr="00A86014">
              <w:rPr>
                <w:b/>
              </w:rPr>
              <w:t>Investimento Empresa</w:t>
            </w:r>
          </w:p>
        </w:tc>
      </w:tr>
      <w:tr w:rsidR="00A86014" w:rsidRPr="00A86014" w:rsidTr="00A86014">
        <w:trPr>
          <w:trHeight w:val="2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374726">
            <w:pPr>
              <w:spacing w:after="0" w:line="240" w:lineRule="auto"/>
            </w:pPr>
            <w:r w:rsidRPr="00A86014">
              <w:t>Micro e Pequena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014" w:rsidRPr="00A86014" w:rsidRDefault="00A86014" w:rsidP="00374726">
            <w:pPr>
              <w:spacing w:after="0" w:line="240" w:lineRule="auto"/>
              <w:jc w:val="center"/>
            </w:pPr>
            <w:r w:rsidRPr="00A86014">
              <w:t>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014" w:rsidRPr="00A86014" w:rsidRDefault="00A86014" w:rsidP="00374726">
            <w:pPr>
              <w:spacing w:after="0" w:line="240" w:lineRule="auto"/>
              <w:jc w:val="center"/>
            </w:pPr>
            <w:r w:rsidRPr="00A86014">
              <w:t>R$ 8.000,00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374726">
            <w:pPr>
              <w:spacing w:after="0" w:line="240" w:lineRule="auto"/>
              <w:jc w:val="center"/>
            </w:pPr>
            <w:r w:rsidRPr="00A86014">
              <w:t>R$ 5.600,00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374726">
            <w:pPr>
              <w:spacing w:after="0" w:line="240" w:lineRule="auto"/>
              <w:jc w:val="center"/>
            </w:pPr>
            <w:r w:rsidRPr="00A86014">
              <w:t>R$ 2.400,00</w:t>
            </w:r>
          </w:p>
        </w:tc>
      </w:tr>
      <w:tr w:rsidR="00A86014" w:rsidRPr="00A86014" w:rsidTr="00A86014">
        <w:trPr>
          <w:trHeight w:val="2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6014" w:rsidRPr="00A86014" w:rsidRDefault="00A86014" w:rsidP="00374726">
            <w:pPr>
              <w:spacing w:after="0" w:line="240" w:lineRule="auto"/>
            </w:pPr>
            <w:r w:rsidRPr="00A86014">
              <w:t>Média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014" w:rsidRPr="00A86014" w:rsidRDefault="00A86014" w:rsidP="00374726">
            <w:pPr>
              <w:spacing w:after="0" w:line="240" w:lineRule="auto"/>
              <w:jc w:val="center"/>
            </w:pPr>
            <w:r w:rsidRPr="00A86014">
              <w:t>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6014" w:rsidRPr="00A86014" w:rsidRDefault="00A86014" w:rsidP="00374726">
            <w:pPr>
              <w:spacing w:after="0" w:line="240" w:lineRule="auto"/>
              <w:jc w:val="center"/>
            </w:pPr>
            <w:r w:rsidRPr="00A86014">
              <w:t>R$ 11.000,00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374726">
            <w:pPr>
              <w:spacing w:after="0" w:line="240" w:lineRule="auto"/>
              <w:jc w:val="center"/>
            </w:pPr>
            <w:r w:rsidRPr="00A86014">
              <w:t>R$ 7.700,00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014" w:rsidRPr="00A86014" w:rsidRDefault="00A86014" w:rsidP="00374726">
            <w:pPr>
              <w:spacing w:after="0" w:line="240" w:lineRule="auto"/>
              <w:jc w:val="center"/>
            </w:pPr>
            <w:r w:rsidRPr="00A86014">
              <w:t>R$ 3.300,00</w:t>
            </w:r>
          </w:p>
        </w:tc>
      </w:tr>
    </w:tbl>
    <w:p w:rsidR="00A86014" w:rsidRDefault="00A86014" w:rsidP="00A86014">
      <w:pPr>
        <w:rPr>
          <w:b/>
          <w:bCs/>
        </w:rPr>
      </w:pPr>
    </w:p>
    <w:p w:rsidR="000B5412" w:rsidRPr="00A86014" w:rsidRDefault="00A86014" w:rsidP="00A86014">
      <w:r w:rsidRPr="00A86014">
        <w:rPr>
          <w:b/>
          <w:bCs/>
        </w:rPr>
        <w:t xml:space="preserve">Prazo de execução: </w:t>
      </w:r>
      <w:r w:rsidR="00EA2530" w:rsidRPr="00A86014">
        <w:t>6 meses</w:t>
      </w:r>
    </w:p>
    <w:p w:rsidR="00E53895" w:rsidRDefault="00A86014" w:rsidP="00A86014">
      <w:r w:rsidRPr="00A86014">
        <w:rPr>
          <w:b/>
          <w:bCs/>
        </w:rPr>
        <w:t xml:space="preserve">Recurso disponível para o Edital: </w:t>
      </w:r>
      <w:r w:rsidRPr="00A86014">
        <w:t>R$ 178.000,00</w:t>
      </w:r>
      <w:r w:rsidR="00346723">
        <w:t xml:space="preserve"> (que atenderá até 20 empresas).</w:t>
      </w:r>
    </w:p>
    <w:p w:rsidR="00055F15" w:rsidRDefault="00055F15" w:rsidP="00A86014"/>
    <w:p w:rsidR="00055F15" w:rsidRPr="004519C4" w:rsidRDefault="00055F15" w:rsidP="004519C4">
      <w:pPr>
        <w:rPr>
          <w:b/>
          <w:bCs/>
          <w:sz w:val="36"/>
          <w:szCs w:val="36"/>
          <w:u w:val="single"/>
        </w:rPr>
      </w:pPr>
      <w:r w:rsidRPr="004519C4">
        <w:rPr>
          <w:b/>
          <w:bCs/>
          <w:sz w:val="36"/>
          <w:szCs w:val="36"/>
          <w:u w:val="single"/>
        </w:rPr>
        <w:t>Eixo Internacionalização</w:t>
      </w:r>
    </w:p>
    <w:p w:rsidR="002904DC" w:rsidRPr="004519C4" w:rsidRDefault="002904DC" w:rsidP="00EA2530">
      <w:pPr>
        <w:jc w:val="center"/>
        <w:rPr>
          <w:b/>
          <w:bCs/>
          <w:i/>
          <w:sz w:val="28"/>
          <w:szCs w:val="28"/>
        </w:rPr>
      </w:pPr>
      <w:r w:rsidRPr="004519C4">
        <w:rPr>
          <w:b/>
          <w:bCs/>
          <w:i/>
          <w:sz w:val="28"/>
          <w:szCs w:val="28"/>
        </w:rPr>
        <w:t>Editais em construção – serão lançados em breve!</w:t>
      </w:r>
    </w:p>
    <w:p w:rsidR="002904DC" w:rsidRPr="00EA2530" w:rsidRDefault="002904DC" w:rsidP="002904DC">
      <w:pPr>
        <w:pStyle w:val="PargrafodaLista"/>
        <w:numPr>
          <w:ilvl w:val="0"/>
          <w:numId w:val="20"/>
        </w:numPr>
        <w:rPr>
          <w:sz w:val="32"/>
          <w:szCs w:val="32"/>
        </w:rPr>
      </w:pPr>
      <w:r w:rsidRPr="00EA2530">
        <w:rPr>
          <w:b/>
          <w:bCs/>
          <w:sz w:val="32"/>
          <w:szCs w:val="32"/>
        </w:rPr>
        <w:t xml:space="preserve">Missões Empresariais </w:t>
      </w:r>
    </w:p>
    <w:p w:rsidR="002904DC" w:rsidRPr="002904DC" w:rsidRDefault="002904DC" w:rsidP="002904DC">
      <w:r w:rsidRPr="002904DC">
        <w:t>Apoio para participação de até 20 empresas em missões empresariais internacionais.</w:t>
      </w:r>
    </w:p>
    <w:p w:rsidR="002904DC" w:rsidRPr="00EA2530" w:rsidRDefault="002904DC" w:rsidP="002904DC">
      <w:pPr>
        <w:pStyle w:val="PargrafodaLista"/>
        <w:numPr>
          <w:ilvl w:val="0"/>
          <w:numId w:val="20"/>
        </w:numPr>
        <w:rPr>
          <w:sz w:val="32"/>
          <w:szCs w:val="32"/>
        </w:rPr>
      </w:pPr>
      <w:r w:rsidRPr="00EA2530">
        <w:rPr>
          <w:b/>
          <w:bCs/>
          <w:sz w:val="32"/>
          <w:szCs w:val="32"/>
        </w:rPr>
        <w:t>Consultorias</w:t>
      </w:r>
    </w:p>
    <w:p w:rsidR="002904DC" w:rsidRPr="002904DC" w:rsidRDefault="002904DC" w:rsidP="002904DC">
      <w:r w:rsidRPr="002904DC">
        <w:t>Subsídio de 70% para consultorias visando adequação de produtos para o mercado internacional.</w:t>
      </w:r>
    </w:p>
    <w:p w:rsidR="002904DC" w:rsidRPr="002904DC" w:rsidRDefault="002904DC" w:rsidP="00055F15">
      <w:pPr>
        <w:rPr>
          <w:sz w:val="36"/>
          <w:szCs w:val="36"/>
        </w:rPr>
      </w:pPr>
    </w:p>
    <w:p w:rsidR="00055F15" w:rsidRDefault="00055F15" w:rsidP="00A86014"/>
    <w:p w:rsidR="00055F15" w:rsidRDefault="00055F15" w:rsidP="00A86014"/>
    <w:sectPr w:rsidR="00055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5CB2B1C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092C7F8F"/>
    <w:multiLevelType w:val="hybridMultilevel"/>
    <w:tmpl w:val="AD2842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7353"/>
    <w:multiLevelType w:val="hybridMultilevel"/>
    <w:tmpl w:val="24CE4E3C"/>
    <w:lvl w:ilvl="0" w:tplc="A9CA5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25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65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88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08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E3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A7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CE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61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E23B35"/>
    <w:multiLevelType w:val="hybridMultilevel"/>
    <w:tmpl w:val="43F6B7CA"/>
    <w:lvl w:ilvl="0" w:tplc="7682BA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A33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C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252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F639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8E0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4E9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267E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EE8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278DC"/>
    <w:multiLevelType w:val="hybridMultilevel"/>
    <w:tmpl w:val="BB74F1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B6DE6"/>
    <w:multiLevelType w:val="hybridMultilevel"/>
    <w:tmpl w:val="C31202E0"/>
    <w:lvl w:ilvl="0" w:tplc="CEE6F3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693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EB4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CE2F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626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6F6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64F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6D2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E675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B41ED"/>
    <w:multiLevelType w:val="hybridMultilevel"/>
    <w:tmpl w:val="A424770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AC94B6D"/>
    <w:multiLevelType w:val="hybridMultilevel"/>
    <w:tmpl w:val="B3E02FF6"/>
    <w:lvl w:ilvl="0" w:tplc="769A5E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B8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6436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2D8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4ADC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6E52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75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66EE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C9F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620AB"/>
    <w:multiLevelType w:val="hybridMultilevel"/>
    <w:tmpl w:val="E5C0B202"/>
    <w:lvl w:ilvl="0" w:tplc="7BAC1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208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8CE0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205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0BD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9280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C38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AC2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8481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30322"/>
    <w:multiLevelType w:val="hybridMultilevel"/>
    <w:tmpl w:val="CB4221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70BF"/>
    <w:multiLevelType w:val="hybridMultilevel"/>
    <w:tmpl w:val="33D607CC"/>
    <w:lvl w:ilvl="0" w:tplc="9EB401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D826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C47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C15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A6E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E23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66B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6D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74C5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5269"/>
    <w:multiLevelType w:val="hybridMultilevel"/>
    <w:tmpl w:val="78A2455A"/>
    <w:lvl w:ilvl="0" w:tplc="02363A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1446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81B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0E6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C11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62A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022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6BC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342F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A1956"/>
    <w:multiLevelType w:val="hybridMultilevel"/>
    <w:tmpl w:val="6FF8EC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F4650"/>
    <w:multiLevelType w:val="hybridMultilevel"/>
    <w:tmpl w:val="745A05EA"/>
    <w:lvl w:ilvl="0" w:tplc="33E8A8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562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4635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14D3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26C0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80E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F0B3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8DC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A0C1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A5A48"/>
    <w:multiLevelType w:val="hybridMultilevel"/>
    <w:tmpl w:val="A9ACA7C2"/>
    <w:lvl w:ilvl="0" w:tplc="2D9646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297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52C3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A56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211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014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A98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580B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222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22D25"/>
    <w:multiLevelType w:val="hybridMultilevel"/>
    <w:tmpl w:val="4926B0D2"/>
    <w:lvl w:ilvl="0" w:tplc="F1BC6E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66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E417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4B0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8DB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AE26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A28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688E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BE60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447E8"/>
    <w:multiLevelType w:val="hybridMultilevel"/>
    <w:tmpl w:val="9FC0136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8AE3BB6"/>
    <w:multiLevelType w:val="hybridMultilevel"/>
    <w:tmpl w:val="F5B6D1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C37AC"/>
    <w:multiLevelType w:val="hybridMultilevel"/>
    <w:tmpl w:val="F0EE6F60"/>
    <w:lvl w:ilvl="0" w:tplc="1B0AA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E87C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8F7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2B2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EDD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8E0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064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42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B8F2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C5F4E"/>
    <w:multiLevelType w:val="hybridMultilevel"/>
    <w:tmpl w:val="E8FED5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F1B75"/>
    <w:multiLevelType w:val="hybridMultilevel"/>
    <w:tmpl w:val="2022449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14"/>
  </w:num>
  <w:num w:numId="6">
    <w:abstractNumId w:val="15"/>
  </w:num>
  <w:num w:numId="7">
    <w:abstractNumId w:val="0"/>
  </w:num>
  <w:num w:numId="8">
    <w:abstractNumId w:val="18"/>
  </w:num>
  <w:num w:numId="9">
    <w:abstractNumId w:val="2"/>
  </w:num>
  <w:num w:numId="10">
    <w:abstractNumId w:val="9"/>
  </w:num>
  <w:num w:numId="11">
    <w:abstractNumId w:val="19"/>
  </w:num>
  <w:num w:numId="12">
    <w:abstractNumId w:val="12"/>
  </w:num>
  <w:num w:numId="13">
    <w:abstractNumId w:val="13"/>
  </w:num>
  <w:num w:numId="14">
    <w:abstractNumId w:val="6"/>
  </w:num>
  <w:num w:numId="15">
    <w:abstractNumId w:val="16"/>
  </w:num>
  <w:num w:numId="16">
    <w:abstractNumId w:val="10"/>
  </w:num>
  <w:num w:numId="17">
    <w:abstractNumId w:val="20"/>
  </w:num>
  <w:num w:numId="18">
    <w:abstractNumId w:val="8"/>
  </w:num>
  <w:num w:numId="19">
    <w:abstractNumId w:val="4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95"/>
    <w:rsid w:val="00055F15"/>
    <w:rsid w:val="000B5412"/>
    <w:rsid w:val="000E5C78"/>
    <w:rsid w:val="00136F23"/>
    <w:rsid w:val="002904DC"/>
    <w:rsid w:val="00346723"/>
    <w:rsid w:val="00374726"/>
    <w:rsid w:val="004408A5"/>
    <w:rsid w:val="00451270"/>
    <w:rsid w:val="004519C4"/>
    <w:rsid w:val="005375A1"/>
    <w:rsid w:val="005D6E80"/>
    <w:rsid w:val="006265A2"/>
    <w:rsid w:val="006F5A75"/>
    <w:rsid w:val="00716163"/>
    <w:rsid w:val="007E0DBE"/>
    <w:rsid w:val="00A86014"/>
    <w:rsid w:val="00E53895"/>
    <w:rsid w:val="00E9708B"/>
    <w:rsid w:val="00EA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2FC23-2065-4446-BF20-1F5311CE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5389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E53895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E53895"/>
  </w:style>
  <w:style w:type="paragraph" w:styleId="Cabealho">
    <w:name w:val="header"/>
    <w:basedOn w:val="Normal"/>
    <w:link w:val="CabealhoChar"/>
    <w:unhideWhenUsed/>
    <w:rsid w:val="00E53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53895"/>
  </w:style>
  <w:style w:type="paragraph" w:styleId="PargrafodaLista">
    <w:name w:val="List Paragraph"/>
    <w:basedOn w:val="Normal"/>
    <w:uiPriority w:val="34"/>
    <w:qFormat/>
    <w:rsid w:val="006F5A7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1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79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3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9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6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09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2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70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5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2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4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8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7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8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epr.org.br/competitividade/edital-lean-express-1-31184-312204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FIEP/SESI/SENAI/IEL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Walter Bertoglio Oliveira</dc:creator>
  <cp:keywords/>
  <dc:description/>
  <cp:lastModifiedBy>Comunicacao</cp:lastModifiedBy>
  <cp:revision>2</cp:revision>
  <dcterms:created xsi:type="dcterms:W3CDTF">2016-11-24T10:10:00Z</dcterms:created>
  <dcterms:modified xsi:type="dcterms:W3CDTF">2016-11-24T10:10:00Z</dcterms:modified>
</cp:coreProperties>
</file>